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03" w:rsidRDefault="003C0403" w:rsidP="003C0403">
      <w:pPr>
        <w:pStyle w:val="NoSpacing"/>
        <w:jc w:val="center"/>
        <w:rPr>
          <w:rFonts w:ascii="Copperplate Gothic Bold" w:hAnsi="Copperplate Gothic Bold"/>
        </w:rPr>
      </w:pPr>
      <w:r>
        <w:rPr>
          <w:rFonts w:ascii="Copperplate Gothic Bold" w:hAnsi="Copperplate Gothic Bold"/>
          <w:noProof/>
        </w:rPr>
        <w:drawing>
          <wp:inline distT="0" distB="0" distL="0" distR="0">
            <wp:extent cx="458088" cy="457200"/>
            <wp:effectExtent l="19050" t="0" r="0" b="0"/>
            <wp:docPr id="1" name="Picture 0" descr="brushed_steel_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ed_steel_icon2.gif"/>
                    <pic:cNvPicPr/>
                  </pic:nvPicPr>
                  <pic:blipFill>
                    <a:blip r:embed="rId8" cstate="print"/>
                    <a:stretch>
                      <a:fillRect/>
                    </a:stretch>
                  </pic:blipFill>
                  <pic:spPr>
                    <a:xfrm>
                      <a:off x="0" y="0"/>
                      <a:ext cx="458088" cy="457200"/>
                    </a:xfrm>
                    <a:prstGeom prst="rect">
                      <a:avLst/>
                    </a:prstGeom>
                  </pic:spPr>
                </pic:pic>
              </a:graphicData>
            </a:graphic>
          </wp:inline>
        </w:drawing>
      </w:r>
    </w:p>
    <w:p w:rsidR="003C0403" w:rsidRPr="00366427" w:rsidRDefault="003C0403" w:rsidP="003C0403">
      <w:pPr>
        <w:pStyle w:val="NoSpacing"/>
        <w:jc w:val="center"/>
        <w:rPr>
          <w:rFonts w:ascii="Copperplate Gothic Bold" w:hAnsi="Copperplate Gothic Bold"/>
        </w:rPr>
      </w:pPr>
      <w:r w:rsidRPr="00366427">
        <w:rPr>
          <w:rFonts w:ascii="Copperplate Gothic Bold" w:hAnsi="Copperplate Gothic Bold"/>
        </w:rPr>
        <w:t>Steel Clover Holdings, LLC</w:t>
      </w:r>
    </w:p>
    <w:p w:rsidR="003C0403" w:rsidRPr="00366427" w:rsidRDefault="003C0403" w:rsidP="003C0403">
      <w:pPr>
        <w:pStyle w:val="NoSpacing"/>
        <w:jc w:val="center"/>
        <w:rPr>
          <w:rFonts w:ascii="Copperplate Gothic Bold" w:hAnsi="Copperplate Gothic Bold"/>
        </w:rPr>
      </w:pPr>
      <w:r w:rsidRPr="00366427">
        <w:rPr>
          <w:rFonts w:ascii="Copperplate Gothic Bold" w:hAnsi="Copperplate Gothic Bold"/>
        </w:rPr>
        <w:t xml:space="preserve">4700 </w:t>
      </w:r>
      <w:proofErr w:type="spellStart"/>
      <w:r w:rsidRPr="00366427">
        <w:rPr>
          <w:rFonts w:ascii="Copperplate Gothic Bold" w:hAnsi="Copperplate Gothic Bold"/>
        </w:rPr>
        <w:t>Millenia</w:t>
      </w:r>
      <w:proofErr w:type="spellEnd"/>
      <w:r w:rsidRPr="00366427">
        <w:rPr>
          <w:rFonts w:ascii="Copperplate Gothic Bold" w:hAnsi="Copperplate Gothic Bold"/>
        </w:rPr>
        <w:t xml:space="preserve"> Blvd., Ste. 175</w:t>
      </w:r>
    </w:p>
    <w:p w:rsidR="003C0403" w:rsidRDefault="003C0403" w:rsidP="003C0403">
      <w:pPr>
        <w:pStyle w:val="NoSpacing"/>
        <w:jc w:val="center"/>
        <w:rPr>
          <w:rFonts w:ascii="Copperplate Gothic Bold" w:hAnsi="Copperplate Gothic Bold"/>
        </w:rPr>
      </w:pPr>
      <w:r w:rsidRPr="00366427">
        <w:rPr>
          <w:rFonts w:ascii="Copperplate Gothic Bold" w:hAnsi="Copperplate Gothic Bold"/>
        </w:rPr>
        <w:t>Orlando, FL  32839</w:t>
      </w:r>
    </w:p>
    <w:p w:rsidR="003C0403" w:rsidRPr="00366427" w:rsidRDefault="003C0403" w:rsidP="003C0403">
      <w:pPr>
        <w:pStyle w:val="NoSpacing"/>
        <w:jc w:val="center"/>
        <w:rPr>
          <w:rFonts w:ascii="Copperplate Gothic Bold" w:hAnsi="Copperplate Gothic Bold"/>
        </w:rPr>
      </w:pPr>
    </w:p>
    <w:p w:rsidR="00C2444B" w:rsidRPr="00C2444B" w:rsidRDefault="00C2444B" w:rsidP="003C0403">
      <w:pPr>
        <w:jc w:val="center"/>
        <w:rPr>
          <w:b/>
          <w:u w:val="single"/>
        </w:rPr>
      </w:pPr>
      <w:r w:rsidRPr="00C2444B">
        <w:rPr>
          <w:b/>
          <w:u w:val="single"/>
        </w:rPr>
        <w:t xml:space="preserve">Benefits of Working </w:t>
      </w:r>
      <w:proofErr w:type="gramStart"/>
      <w:r w:rsidRPr="00C2444B">
        <w:rPr>
          <w:b/>
          <w:u w:val="single"/>
        </w:rPr>
        <w:t>With</w:t>
      </w:r>
      <w:proofErr w:type="gramEnd"/>
      <w:r w:rsidRPr="00C2444B">
        <w:rPr>
          <w:b/>
          <w:u w:val="single"/>
        </w:rPr>
        <w:t xml:space="preserve"> Our </w:t>
      </w:r>
      <w:r w:rsidR="00AD589B">
        <w:rPr>
          <w:b/>
          <w:u w:val="single"/>
        </w:rPr>
        <w:t xml:space="preserve">Unique Purchasing </w:t>
      </w:r>
      <w:r w:rsidRPr="00C2444B">
        <w:rPr>
          <w:b/>
          <w:u w:val="single"/>
        </w:rPr>
        <w:t>Model</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Your property will be purchased for greater than or equal to the short sale settlement.</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You will have a firm buyer that never walks </w:t>
      </w:r>
      <w:r>
        <w:rPr>
          <w:rFonts w:eastAsia="Times New Roman" w:cs="Tahoma"/>
        </w:rPr>
        <w:t xml:space="preserve">from the purchase of your </w:t>
      </w:r>
      <w:r w:rsidRPr="00227F70">
        <w:rPr>
          <w:rFonts w:eastAsia="Times New Roman" w:cs="Tahoma"/>
        </w:rPr>
        <w:t>short sale.</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We bring our own funds to closing, we take title, we give full disclosure of our intentions to the property’s lien holders, and we strictly obey the terms of payoff letters.</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All realtors involved are guaranteed full commissions (and we occasionally pay bonuses).</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We work with a purchasing process that enables us to initiate debt settlement with the lien holders without encumbering the real property.  We prefer to have an attorney explain the legalities of our purchasing process, as this does involve specific legal structuring.</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We absolutely recognize the importance of ensuring that the best possible outcome for the seller is realized, which is full satisfaction of debt without recourse on all liens and a complete waiver of all deficiencies.</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We do not assume control over negotiations.</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Most often with our unique process, the seller will not have to bring cash to closing or sign promissory notes for junior liens.</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The </w:t>
      </w:r>
      <w:r>
        <w:rPr>
          <w:rFonts w:eastAsia="Times New Roman" w:cs="Tahoma"/>
        </w:rPr>
        <w:t>listing agent</w:t>
      </w:r>
      <w:r w:rsidRPr="00227F70">
        <w:rPr>
          <w:rFonts w:eastAsia="Times New Roman" w:cs="Tahoma"/>
        </w:rPr>
        <w:t xml:space="preserve"> can still market the property during our process even though we’ll have submitted a legitimate offer.  If another, better offer arrives we will step aside.  We purchase volumes of similar properties, and we value our reputation for putting the seller’s and</w:t>
      </w:r>
      <w:r>
        <w:rPr>
          <w:rFonts w:eastAsia="Times New Roman" w:cs="Tahoma"/>
        </w:rPr>
        <w:t xml:space="preserve"> the </w:t>
      </w:r>
      <w:r w:rsidRPr="00227F70">
        <w:rPr>
          <w:rFonts w:eastAsia="Times New Roman" w:cs="Tahoma"/>
        </w:rPr>
        <w:t>listing agent’s interests before our own.</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We put in our own money and time to rehabilitate the property for </w:t>
      </w:r>
      <w:r w:rsidR="00C458C8">
        <w:rPr>
          <w:rFonts w:eastAsia="Times New Roman" w:cs="Tahoma"/>
        </w:rPr>
        <w:t>FHA</w:t>
      </w:r>
      <w:r w:rsidRPr="00227F70">
        <w:rPr>
          <w:rFonts w:eastAsia="Times New Roman" w:cs="Tahoma"/>
        </w:rPr>
        <w:t xml:space="preserve"> financing, to perform due diligence, to gather contractor repair estimates, to order fresh appraisals, etc. when applicable to assist the listing agent in having the property valued correctly.  This frees the listing agent of stress and scheduling to more effectively focus on marketing the property.</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We cannot guarantee that all lien holders will cooperate with us, but the vast </w:t>
      </w:r>
      <w:proofErr w:type="gramStart"/>
      <w:r w:rsidRPr="00227F70">
        <w:rPr>
          <w:rFonts w:eastAsia="Times New Roman" w:cs="Tahoma"/>
        </w:rPr>
        <w:t>majority do</w:t>
      </w:r>
      <w:proofErr w:type="gramEnd"/>
      <w:r w:rsidRPr="00227F70">
        <w:rPr>
          <w:rFonts w:eastAsia="Times New Roman" w:cs="Tahoma"/>
        </w:rPr>
        <w:t>.</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The seller must have retained legal representation to explain the legal terms of payoff letters, to clarify our purchasing process, and to advise the sellers according to their specific debt situation.  This protects the listing agent and </w:t>
      </w:r>
      <w:proofErr w:type="gramStart"/>
      <w:r w:rsidRPr="00227F70">
        <w:rPr>
          <w:rFonts w:eastAsia="Times New Roman" w:cs="Tahoma"/>
        </w:rPr>
        <w:t>ourselves</w:t>
      </w:r>
      <w:proofErr w:type="gramEnd"/>
      <w:r w:rsidRPr="00227F70">
        <w:rPr>
          <w:rFonts w:eastAsia="Times New Roman" w:cs="Tahoma"/>
        </w:rPr>
        <w:t xml:space="preserve"> from any potential civil liability as well.  In many cases, we pay attorney retainer fees for the seller.</w:t>
      </w:r>
    </w:p>
    <w:p w:rsidR="00227F7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We make our money by reselling the property free and clear of all liens to an end-buyer after purchasing from the seller.  Our process involves two completely separate transactions; we do not do simultaneous closings or wait for an end-buyer to appear before purchasing the property.</w:t>
      </w:r>
    </w:p>
    <w:p w:rsidR="00A277B0" w:rsidRPr="00227F70" w:rsidRDefault="00227F70" w:rsidP="00227F70">
      <w:pPr>
        <w:numPr>
          <w:ilvl w:val="0"/>
          <w:numId w:val="1"/>
        </w:numPr>
        <w:shd w:val="clear" w:color="auto" w:fill="FFFFFF"/>
        <w:spacing w:before="100" w:beforeAutospacing="1" w:after="100" w:afterAutospacing="1" w:line="315" w:lineRule="atLeast"/>
        <w:rPr>
          <w:rFonts w:eastAsia="Times New Roman" w:cs="Tahoma"/>
        </w:rPr>
      </w:pPr>
      <w:r w:rsidRPr="00227F70">
        <w:rPr>
          <w:rFonts w:eastAsia="Times New Roman" w:cs="Tahoma"/>
        </w:rPr>
        <w:t xml:space="preserve">We value the listing agent and we want to continue working with them in the future.  The realtor will be paid what the bank pays on the first transaction, and we will come out of pocket for any remaining difference after the property is sold to an end-buyer to ensure that the listing agent's total commissions are paid.  We often pay additional bonuses, and the realtor will earn additional commissions </w:t>
      </w:r>
      <w:r w:rsidR="00C458C8">
        <w:rPr>
          <w:rFonts w:eastAsia="Times New Roman" w:cs="Tahoma"/>
        </w:rPr>
        <w:t>when</w:t>
      </w:r>
      <w:r w:rsidRPr="00227F70">
        <w:rPr>
          <w:rFonts w:eastAsia="Times New Roman" w:cs="Tahoma"/>
        </w:rPr>
        <w:t xml:space="preserve"> they bring </w:t>
      </w:r>
      <w:r w:rsidR="00C458C8">
        <w:rPr>
          <w:rFonts w:eastAsia="Times New Roman" w:cs="Tahoma"/>
        </w:rPr>
        <w:t xml:space="preserve">the </w:t>
      </w:r>
      <w:r w:rsidRPr="00227F70">
        <w:rPr>
          <w:rFonts w:eastAsia="Times New Roman" w:cs="Tahoma"/>
        </w:rPr>
        <w:t>end-buyer for final purchase of the property.</w:t>
      </w:r>
    </w:p>
    <w:p w:rsidR="00C32ED8" w:rsidRDefault="00C32ED8" w:rsidP="00C32ED8">
      <w:pPr>
        <w:pStyle w:val="NoSpacing"/>
        <w:jc w:val="center"/>
        <w:rPr>
          <w:rFonts w:ascii="Copperplate Gothic Bold" w:hAnsi="Copperplate Gothic Bold"/>
        </w:rPr>
      </w:pPr>
      <w:r>
        <w:rPr>
          <w:rFonts w:ascii="Copperplate Gothic Bold" w:hAnsi="Copperplate Gothic Bold"/>
          <w:noProof/>
        </w:rPr>
        <w:lastRenderedPageBreak/>
        <w:drawing>
          <wp:inline distT="0" distB="0" distL="0" distR="0">
            <wp:extent cx="458088" cy="457200"/>
            <wp:effectExtent l="19050" t="0" r="0" b="0"/>
            <wp:docPr id="2" name="Picture 0" descr="brushed_steel_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ed_steel_icon2.gif"/>
                    <pic:cNvPicPr/>
                  </pic:nvPicPr>
                  <pic:blipFill>
                    <a:blip r:embed="rId8" cstate="print"/>
                    <a:stretch>
                      <a:fillRect/>
                    </a:stretch>
                  </pic:blipFill>
                  <pic:spPr>
                    <a:xfrm>
                      <a:off x="0" y="0"/>
                      <a:ext cx="458088" cy="457200"/>
                    </a:xfrm>
                    <a:prstGeom prst="rect">
                      <a:avLst/>
                    </a:prstGeom>
                  </pic:spPr>
                </pic:pic>
              </a:graphicData>
            </a:graphic>
          </wp:inline>
        </w:drawing>
      </w:r>
    </w:p>
    <w:p w:rsidR="00C32ED8" w:rsidRPr="00366427" w:rsidRDefault="00C32ED8" w:rsidP="00C32ED8">
      <w:pPr>
        <w:pStyle w:val="NoSpacing"/>
        <w:jc w:val="center"/>
        <w:rPr>
          <w:rFonts w:ascii="Copperplate Gothic Bold" w:hAnsi="Copperplate Gothic Bold"/>
        </w:rPr>
      </w:pPr>
      <w:r w:rsidRPr="00366427">
        <w:rPr>
          <w:rFonts w:ascii="Copperplate Gothic Bold" w:hAnsi="Copperplate Gothic Bold"/>
        </w:rPr>
        <w:t>Steel Clover Holdings, LLC</w:t>
      </w:r>
    </w:p>
    <w:p w:rsidR="00C32ED8" w:rsidRPr="00366427" w:rsidRDefault="00C32ED8" w:rsidP="00C32ED8">
      <w:pPr>
        <w:pStyle w:val="NoSpacing"/>
        <w:jc w:val="center"/>
        <w:rPr>
          <w:rFonts w:ascii="Copperplate Gothic Bold" w:hAnsi="Copperplate Gothic Bold"/>
        </w:rPr>
      </w:pPr>
      <w:r w:rsidRPr="00366427">
        <w:rPr>
          <w:rFonts w:ascii="Copperplate Gothic Bold" w:hAnsi="Copperplate Gothic Bold"/>
        </w:rPr>
        <w:t xml:space="preserve">4700 </w:t>
      </w:r>
      <w:proofErr w:type="spellStart"/>
      <w:r w:rsidRPr="00366427">
        <w:rPr>
          <w:rFonts w:ascii="Copperplate Gothic Bold" w:hAnsi="Copperplate Gothic Bold"/>
        </w:rPr>
        <w:t>Millenia</w:t>
      </w:r>
      <w:proofErr w:type="spellEnd"/>
      <w:r w:rsidRPr="00366427">
        <w:rPr>
          <w:rFonts w:ascii="Copperplate Gothic Bold" w:hAnsi="Copperplate Gothic Bold"/>
        </w:rPr>
        <w:t xml:space="preserve"> Blvd., Ste. 175</w:t>
      </w:r>
    </w:p>
    <w:p w:rsidR="00C32ED8" w:rsidRDefault="00C32ED8" w:rsidP="00C32ED8">
      <w:pPr>
        <w:pStyle w:val="NoSpacing"/>
        <w:jc w:val="center"/>
        <w:rPr>
          <w:rFonts w:ascii="Copperplate Gothic Bold" w:hAnsi="Copperplate Gothic Bold"/>
        </w:rPr>
      </w:pPr>
      <w:r w:rsidRPr="00366427">
        <w:rPr>
          <w:rFonts w:ascii="Copperplate Gothic Bold" w:hAnsi="Copperplate Gothic Bold"/>
        </w:rPr>
        <w:t>Orlando, FL  32839</w:t>
      </w:r>
    </w:p>
    <w:p w:rsidR="00C32ED8" w:rsidRDefault="00C32ED8" w:rsidP="00C32ED8">
      <w:pPr>
        <w:pStyle w:val="NoSpacing"/>
        <w:jc w:val="center"/>
        <w:rPr>
          <w:rFonts w:ascii="Copperplate Gothic Bold" w:hAnsi="Copperplate Gothic Bold"/>
        </w:rPr>
      </w:pPr>
    </w:p>
    <w:p w:rsidR="00C32ED8" w:rsidRPr="00366427" w:rsidRDefault="00C32ED8" w:rsidP="00C32ED8">
      <w:pPr>
        <w:pStyle w:val="NoSpacing"/>
        <w:jc w:val="center"/>
        <w:rPr>
          <w:rFonts w:ascii="Copperplate Gothic Bold" w:hAnsi="Copperplate Gothic Bold"/>
        </w:rPr>
      </w:pPr>
    </w:p>
    <w:p w:rsidR="00C32ED8" w:rsidRPr="001D58D9" w:rsidRDefault="00C32ED8" w:rsidP="00C32ED8">
      <w:pPr>
        <w:rPr>
          <w:b/>
          <w:sz w:val="28"/>
          <w:szCs w:val="28"/>
          <w:u w:val="single"/>
        </w:rPr>
      </w:pPr>
      <w:r w:rsidRPr="001D58D9">
        <w:rPr>
          <w:b/>
          <w:sz w:val="28"/>
          <w:szCs w:val="28"/>
          <w:u w:val="single"/>
        </w:rPr>
        <w:t>How Do We Proceed?</w:t>
      </w:r>
    </w:p>
    <w:p w:rsidR="00190047" w:rsidRPr="001D58D9" w:rsidRDefault="0078491D" w:rsidP="00C32ED8">
      <w:pPr>
        <w:pStyle w:val="ListParagraph"/>
        <w:numPr>
          <w:ilvl w:val="0"/>
          <w:numId w:val="2"/>
        </w:numPr>
        <w:rPr>
          <w:b/>
          <w:sz w:val="28"/>
          <w:szCs w:val="28"/>
        </w:rPr>
      </w:pPr>
      <w:r w:rsidRPr="001D58D9">
        <w:rPr>
          <w:b/>
          <w:sz w:val="28"/>
          <w:szCs w:val="28"/>
        </w:rPr>
        <w:t>Fill out our “</w:t>
      </w:r>
      <w:hyperlink r:id="rId9" w:history="1">
        <w:r w:rsidR="000C1647" w:rsidRPr="00FF6C70">
          <w:rPr>
            <w:rStyle w:val="Hyperlink"/>
            <w:b/>
            <w:color w:val="auto"/>
            <w:sz w:val="28"/>
            <w:szCs w:val="28"/>
            <w:u w:val="none"/>
          </w:rPr>
          <w:t>Information</w:t>
        </w:r>
        <w:r w:rsidRPr="00FF6C70">
          <w:rPr>
            <w:rStyle w:val="Hyperlink"/>
            <w:b/>
            <w:color w:val="auto"/>
            <w:sz w:val="28"/>
            <w:szCs w:val="28"/>
            <w:u w:val="none"/>
          </w:rPr>
          <w:t xml:space="preserve"> Form</w:t>
        </w:r>
      </w:hyperlink>
      <w:r w:rsidRPr="001D58D9">
        <w:rPr>
          <w:b/>
          <w:sz w:val="28"/>
          <w:szCs w:val="28"/>
        </w:rPr>
        <w:t xml:space="preserve">” and send it to us </w:t>
      </w:r>
      <w:r w:rsidR="00C32ED8" w:rsidRPr="001D58D9">
        <w:rPr>
          <w:b/>
          <w:sz w:val="28"/>
          <w:szCs w:val="28"/>
        </w:rPr>
        <w:t xml:space="preserve">at </w:t>
      </w:r>
      <w:hyperlink r:id="rId10" w:history="1">
        <w:r w:rsidR="00C32ED8" w:rsidRPr="00FF6C70">
          <w:rPr>
            <w:rStyle w:val="Hyperlink"/>
            <w:b/>
            <w:color w:val="auto"/>
            <w:sz w:val="28"/>
            <w:szCs w:val="28"/>
            <w:u w:val="none"/>
          </w:rPr>
          <w:t>SteelCloverHoldings@gmail.com</w:t>
        </w:r>
      </w:hyperlink>
      <w:r w:rsidR="001D58D9">
        <w:rPr>
          <w:b/>
          <w:sz w:val="28"/>
          <w:szCs w:val="28"/>
        </w:rPr>
        <w:t xml:space="preserve">.  Please type </w:t>
      </w:r>
      <w:r w:rsidR="001D58D9" w:rsidRPr="001D58D9">
        <w:rPr>
          <w:b/>
          <w:sz w:val="28"/>
          <w:szCs w:val="28"/>
        </w:rPr>
        <w:t xml:space="preserve">the address of </w:t>
      </w:r>
      <w:r w:rsidR="00C458C8">
        <w:rPr>
          <w:b/>
          <w:sz w:val="28"/>
          <w:szCs w:val="28"/>
        </w:rPr>
        <w:t xml:space="preserve">your </w:t>
      </w:r>
      <w:r w:rsidR="001D58D9" w:rsidRPr="001D58D9">
        <w:rPr>
          <w:b/>
          <w:sz w:val="28"/>
          <w:szCs w:val="28"/>
        </w:rPr>
        <w:t>property in the subject line.</w:t>
      </w:r>
    </w:p>
    <w:p w:rsidR="00190047" w:rsidRPr="001D58D9" w:rsidRDefault="0078491D" w:rsidP="00C32ED8">
      <w:pPr>
        <w:pStyle w:val="ListParagraph"/>
        <w:numPr>
          <w:ilvl w:val="0"/>
          <w:numId w:val="2"/>
        </w:numPr>
        <w:rPr>
          <w:b/>
          <w:sz w:val="28"/>
          <w:szCs w:val="28"/>
        </w:rPr>
      </w:pPr>
      <w:r w:rsidRPr="001D58D9">
        <w:rPr>
          <w:b/>
          <w:sz w:val="28"/>
          <w:szCs w:val="28"/>
        </w:rPr>
        <w:t xml:space="preserve">Schedule a </w:t>
      </w:r>
      <w:r w:rsidR="00C32ED8" w:rsidRPr="001D58D9">
        <w:rPr>
          <w:b/>
          <w:sz w:val="28"/>
          <w:szCs w:val="28"/>
        </w:rPr>
        <w:t xml:space="preserve">brief </w:t>
      </w:r>
      <w:r w:rsidRPr="001D58D9">
        <w:rPr>
          <w:b/>
          <w:sz w:val="28"/>
          <w:szCs w:val="28"/>
        </w:rPr>
        <w:t>30 minute appointment with us to discuss our process via conference call, face-to-face meeting, or online webinar</w:t>
      </w:r>
      <w:r w:rsidR="001D58D9">
        <w:rPr>
          <w:b/>
          <w:sz w:val="28"/>
          <w:szCs w:val="28"/>
        </w:rPr>
        <w:t>.</w:t>
      </w:r>
    </w:p>
    <w:p w:rsidR="00190047" w:rsidRPr="001D58D9" w:rsidRDefault="0078491D" w:rsidP="00C32ED8">
      <w:pPr>
        <w:pStyle w:val="ListParagraph"/>
        <w:numPr>
          <w:ilvl w:val="0"/>
          <w:numId w:val="2"/>
        </w:numPr>
        <w:rPr>
          <w:b/>
          <w:sz w:val="28"/>
          <w:szCs w:val="28"/>
        </w:rPr>
      </w:pPr>
      <w:r w:rsidRPr="001D58D9">
        <w:rPr>
          <w:b/>
          <w:sz w:val="28"/>
          <w:szCs w:val="28"/>
        </w:rPr>
        <w:t xml:space="preserve">Review </w:t>
      </w:r>
      <w:r w:rsidR="001D58D9">
        <w:rPr>
          <w:b/>
          <w:sz w:val="28"/>
          <w:szCs w:val="28"/>
        </w:rPr>
        <w:t xml:space="preserve">documentation </w:t>
      </w:r>
      <w:r w:rsidRPr="001D58D9">
        <w:rPr>
          <w:b/>
          <w:sz w:val="28"/>
          <w:szCs w:val="28"/>
        </w:rPr>
        <w:t>and sign paperwork</w:t>
      </w:r>
      <w:r w:rsidR="001D58D9">
        <w:rPr>
          <w:b/>
          <w:sz w:val="28"/>
          <w:szCs w:val="28"/>
        </w:rPr>
        <w:t>.</w:t>
      </w:r>
    </w:p>
    <w:p w:rsidR="00C32ED8" w:rsidRPr="001D58D9" w:rsidRDefault="0078491D" w:rsidP="00C32ED8">
      <w:pPr>
        <w:pStyle w:val="ListParagraph"/>
        <w:numPr>
          <w:ilvl w:val="0"/>
          <w:numId w:val="2"/>
        </w:numPr>
        <w:rPr>
          <w:b/>
          <w:sz w:val="28"/>
          <w:szCs w:val="28"/>
        </w:rPr>
      </w:pPr>
      <w:r w:rsidRPr="001D58D9">
        <w:rPr>
          <w:b/>
          <w:sz w:val="28"/>
          <w:szCs w:val="28"/>
        </w:rPr>
        <w:t xml:space="preserve">Let us </w:t>
      </w:r>
      <w:r w:rsidR="00294C37" w:rsidRPr="001D58D9">
        <w:rPr>
          <w:b/>
          <w:sz w:val="28"/>
          <w:szCs w:val="28"/>
        </w:rPr>
        <w:t xml:space="preserve">assist </w:t>
      </w:r>
      <w:r w:rsidRPr="001D58D9">
        <w:rPr>
          <w:b/>
          <w:sz w:val="28"/>
          <w:szCs w:val="28"/>
        </w:rPr>
        <w:t>you through the easiest short sale settlement and closing you’ve ever done!</w:t>
      </w:r>
    </w:p>
    <w:p w:rsidR="00C32ED8" w:rsidRPr="001D58D9" w:rsidRDefault="00C32ED8" w:rsidP="00C32ED8">
      <w:pPr>
        <w:rPr>
          <w:sz w:val="28"/>
          <w:szCs w:val="28"/>
        </w:rPr>
      </w:pPr>
    </w:p>
    <w:p w:rsidR="00C32ED8" w:rsidRPr="001D58D9" w:rsidRDefault="00C32ED8" w:rsidP="00C32ED8">
      <w:pPr>
        <w:rPr>
          <w:b/>
          <w:sz w:val="28"/>
          <w:szCs w:val="28"/>
        </w:rPr>
      </w:pPr>
      <w:r w:rsidRPr="001D58D9">
        <w:rPr>
          <w:b/>
          <w:sz w:val="28"/>
          <w:szCs w:val="28"/>
          <w:u w:val="single"/>
        </w:rPr>
        <w:t>Contact</w:t>
      </w:r>
      <w:r w:rsidR="001D58D9" w:rsidRPr="001D58D9">
        <w:rPr>
          <w:b/>
          <w:sz w:val="28"/>
          <w:szCs w:val="28"/>
          <w:u w:val="single"/>
        </w:rPr>
        <w:t xml:space="preserve"> Us</w:t>
      </w:r>
      <w:r w:rsidRPr="001D58D9">
        <w:rPr>
          <w:b/>
          <w:sz w:val="28"/>
          <w:szCs w:val="28"/>
        </w:rPr>
        <w:t>:</w:t>
      </w:r>
    </w:p>
    <w:p w:rsidR="001D58D9" w:rsidRPr="001D58D9" w:rsidRDefault="001D58D9" w:rsidP="00C32ED8">
      <w:pPr>
        <w:numPr>
          <w:ilvl w:val="0"/>
          <w:numId w:val="4"/>
        </w:numPr>
        <w:rPr>
          <w:b/>
          <w:sz w:val="28"/>
          <w:szCs w:val="28"/>
        </w:rPr>
      </w:pPr>
      <w:r>
        <w:rPr>
          <w:b/>
          <w:bCs/>
          <w:sz w:val="28"/>
          <w:szCs w:val="28"/>
        </w:rPr>
        <w:t xml:space="preserve">View our website at </w:t>
      </w:r>
      <w:hyperlink r:id="rId11" w:history="1">
        <w:r w:rsidRPr="00FF6C70">
          <w:rPr>
            <w:rStyle w:val="Hyperlink"/>
            <w:b/>
            <w:bCs/>
            <w:color w:val="auto"/>
            <w:sz w:val="28"/>
            <w:szCs w:val="28"/>
            <w:u w:val="none"/>
          </w:rPr>
          <w:t>http://www.steelcloverholdings.com</w:t>
        </w:r>
      </w:hyperlink>
      <w:r>
        <w:rPr>
          <w:b/>
          <w:bCs/>
          <w:sz w:val="28"/>
          <w:szCs w:val="28"/>
        </w:rPr>
        <w:t xml:space="preserve"> to find out more information and to download forms, etc.</w:t>
      </w:r>
    </w:p>
    <w:p w:rsidR="00190047" w:rsidRPr="001D58D9" w:rsidRDefault="0078491D" w:rsidP="00C32ED8">
      <w:pPr>
        <w:numPr>
          <w:ilvl w:val="0"/>
          <w:numId w:val="4"/>
        </w:numPr>
        <w:rPr>
          <w:b/>
          <w:sz w:val="28"/>
          <w:szCs w:val="28"/>
        </w:rPr>
      </w:pPr>
      <w:r w:rsidRPr="001D58D9">
        <w:rPr>
          <w:b/>
          <w:bCs/>
          <w:sz w:val="28"/>
          <w:szCs w:val="28"/>
        </w:rPr>
        <w:t>Email</w:t>
      </w:r>
      <w:r w:rsidRPr="001D58D9">
        <w:rPr>
          <w:b/>
          <w:sz w:val="28"/>
          <w:szCs w:val="28"/>
        </w:rPr>
        <w:t xml:space="preserve"> us at </w:t>
      </w:r>
      <w:hyperlink r:id="rId12" w:history="1">
        <w:r w:rsidRPr="00FF6C70">
          <w:rPr>
            <w:rStyle w:val="Hyperlink"/>
            <w:b/>
            <w:bCs/>
            <w:color w:val="auto"/>
            <w:sz w:val="28"/>
            <w:szCs w:val="28"/>
            <w:u w:val="none"/>
          </w:rPr>
          <w:t>SteelCloverHoldings@gmail.com</w:t>
        </w:r>
      </w:hyperlink>
      <w:r w:rsidRPr="001D58D9">
        <w:rPr>
          <w:b/>
          <w:sz w:val="28"/>
          <w:szCs w:val="28"/>
        </w:rPr>
        <w:t xml:space="preserve"> with your questions, comments, and interests.  </w:t>
      </w:r>
      <w:r w:rsidRPr="001D58D9">
        <w:rPr>
          <w:b/>
          <w:bCs/>
          <w:sz w:val="28"/>
          <w:szCs w:val="28"/>
        </w:rPr>
        <w:t xml:space="preserve">Type “Talk </w:t>
      </w:r>
      <w:proofErr w:type="gramStart"/>
      <w:r w:rsidRPr="001D58D9">
        <w:rPr>
          <w:b/>
          <w:bCs/>
          <w:sz w:val="28"/>
          <w:szCs w:val="28"/>
        </w:rPr>
        <w:t>With</w:t>
      </w:r>
      <w:proofErr w:type="gramEnd"/>
      <w:r w:rsidRPr="001D58D9">
        <w:rPr>
          <w:b/>
          <w:bCs/>
          <w:sz w:val="28"/>
          <w:szCs w:val="28"/>
        </w:rPr>
        <w:t xml:space="preserve"> Me” in the subject line.</w:t>
      </w:r>
    </w:p>
    <w:p w:rsidR="00190047" w:rsidRPr="001D58D9" w:rsidRDefault="0078491D" w:rsidP="00C32ED8">
      <w:pPr>
        <w:numPr>
          <w:ilvl w:val="0"/>
          <w:numId w:val="4"/>
        </w:numPr>
        <w:rPr>
          <w:b/>
          <w:sz w:val="28"/>
          <w:szCs w:val="28"/>
        </w:rPr>
      </w:pPr>
      <w:r w:rsidRPr="001D58D9">
        <w:rPr>
          <w:b/>
          <w:bCs/>
          <w:sz w:val="28"/>
          <w:szCs w:val="28"/>
        </w:rPr>
        <w:t>Call</w:t>
      </w:r>
      <w:r w:rsidRPr="001D58D9">
        <w:rPr>
          <w:b/>
          <w:sz w:val="28"/>
          <w:szCs w:val="28"/>
        </w:rPr>
        <w:t xml:space="preserve"> our toll-free number at </w:t>
      </w:r>
      <w:r w:rsidRPr="001D58D9">
        <w:rPr>
          <w:b/>
          <w:bCs/>
          <w:sz w:val="28"/>
          <w:szCs w:val="28"/>
        </w:rPr>
        <w:t>(800) 657-0386</w:t>
      </w:r>
    </w:p>
    <w:p w:rsidR="00190047" w:rsidRPr="001D58D9" w:rsidRDefault="0078491D" w:rsidP="00C32ED8">
      <w:pPr>
        <w:numPr>
          <w:ilvl w:val="0"/>
          <w:numId w:val="4"/>
        </w:numPr>
        <w:rPr>
          <w:b/>
          <w:sz w:val="28"/>
          <w:szCs w:val="28"/>
        </w:rPr>
      </w:pPr>
      <w:r w:rsidRPr="001D58D9">
        <w:rPr>
          <w:b/>
          <w:bCs/>
          <w:sz w:val="28"/>
          <w:szCs w:val="28"/>
        </w:rPr>
        <w:t>Call</w:t>
      </w:r>
      <w:r w:rsidRPr="001D58D9">
        <w:rPr>
          <w:b/>
          <w:sz w:val="28"/>
          <w:szCs w:val="28"/>
        </w:rPr>
        <w:t xml:space="preserve"> </w:t>
      </w:r>
      <w:r w:rsidR="00C32ED8" w:rsidRPr="001D58D9">
        <w:rPr>
          <w:b/>
          <w:sz w:val="28"/>
          <w:szCs w:val="28"/>
        </w:rPr>
        <w:t xml:space="preserve">or text us </w:t>
      </w:r>
      <w:r w:rsidRPr="001D58D9">
        <w:rPr>
          <w:b/>
          <w:sz w:val="28"/>
          <w:szCs w:val="28"/>
        </w:rPr>
        <w:t xml:space="preserve">at </w:t>
      </w:r>
      <w:r w:rsidRPr="001D58D9">
        <w:rPr>
          <w:b/>
          <w:bCs/>
          <w:sz w:val="28"/>
          <w:szCs w:val="28"/>
        </w:rPr>
        <w:t>(352) 256-9940</w:t>
      </w:r>
      <w:r w:rsidRPr="001D58D9">
        <w:rPr>
          <w:b/>
          <w:sz w:val="28"/>
          <w:szCs w:val="28"/>
        </w:rPr>
        <w:t xml:space="preserve"> or </w:t>
      </w:r>
      <w:r w:rsidRPr="001D58D9">
        <w:rPr>
          <w:b/>
          <w:bCs/>
          <w:sz w:val="28"/>
          <w:szCs w:val="28"/>
        </w:rPr>
        <w:t>(352) 682-9903</w:t>
      </w:r>
    </w:p>
    <w:p w:rsidR="00C32ED8" w:rsidRPr="001D58D9" w:rsidRDefault="0078491D" w:rsidP="00C32ED8">
      <w:pPr>
        <w:numPr>
          <w:ilvl w:val="0"/>
          <w:numId w:val="4"/>
        </w:numPr>
        <w:rPr>
          <w:b/>
          <w:sz w:val="28"/>
          <w:szCs w:val="28"/>
        </w:rPr>
      </w:pPr>
      <w:r w:rsidRPr="001D58D9">
        <w:rPr>
          <w:b/>
          <w:bCs/>
          <w:sz w:val="28"/>
          <w:szCs w:val="28"/>
        </w:rPr>
        <w:t>Fax</w:t>
      </w:r>
      <w:r w:rsidRPr="001D58D9">
        <w:rPr>
          <w:b/>
          <w:sz w:val="28"/>
          <w:szCs w:val="28"/>
        </w:rPr>
        <w:t xml:space="preserve"> us at </w:t>
      </w:r>
      <w:r w:rsidR="00C32ED8" w:rsidRPr="001D58D9">
        <w:rPr>
          <w:b/>
          <w:bCs/>
          <w:sz w:val="28"/>
          <w:szCs w:val="28"/>
        </w:rPr>
        <w:t>(800) 651-7392</w:t>
      </w:r>
    </w:p>
    <w:p w:rsidR="00C32ED8" w:rsidRPr="001D58D9" w:rsidRDefault="00B56136" w:rsidP="00C32ED8">
      <w:pPr>
        <w:numPr>
          <w:ilvl w:val="0"/>
          <w:numId w:val="4"/>
        </w:numPr>
        <w:rPr>
          <w:b/>
          <w:sz w:val="28"/>
          <w:szCs w:val="28"/>
        </w:rPr>
      </w:pPr>
      <w:r>
        <w:rPr>
          <w:b/>
          <w:bCs/>
          <w:sz w:val="28"/>
          <w:szCs w:val="28"/>
        </w:rPr>
        <w:t>C</w:t>
      </w:r>
      <w:r w:rsidR="002E5444" w:rsidRPr="001D58D9">
        <w:rPr>
          <w:b/>
          <w:bCs/>
          <w:sz w:val="28"/>
          <w:szCs w:val="28"/>
        </w:rPr>
        <w:t xml:space="preserve">onnect with </w:t>
      </w:r>
      <w:r w:rsidR="00C32ED8" w:rsidRPr="001D58D9">
        <w:rPr>
          <w:b/>
          <w:bCs/>
          <w:sz w:val="28"/>
          <w:szCs w:val="28"/>
        </w:rPr>
        <w:t xml:space="preserve">us </w:t>
      </w:r>
      <w:r w:rsidR="002E5444" w:rsidRPr="001D58D9">
        <w:rPr>
          <w:b/>
          <w:bCs/>
          <w:sz w:val="28"/>
          <w:szCs w:val="28"/>
        </w:rPr>
        <w:t>via</w:t>
      </w:r>
      <w:r w:rsidR="00C32ED8" w:rsidRPr="001D58D9">
        <w:rPr>
          <w:b/>
          <w:bCs/>
          <w:sz w:val="28"/>
          <w:szCs w:val="28"/>
        </w:rPr>
        <w:t xml:space="preserve"> Google+</w:t>
      </w:r>
    </w:p>
    <w:sectPr w:rsidR="00C32ED8" w:rsidRPr="001D58D9" w:rsidSect="0049246B">
      <w:footerReference w:type="default" r:id="rId1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F5" w:rsidRDefault="00CD5DF5" w:rsidP="00C32ED8">
      <w:pPr>
        <w:spacing w:after="0" w:line="240" w:lineRule="auto"/>
      </w:pPr>
      <w:r>
        <w:separator/>
      </w:r>
    </w:p>
  </w:endnote>
  <w:endnote w:type="continuationSeparator" w:id="0">
    <w:p w:rsidR="00CD5DF5" w:rsidRDefault="00CD5DF5" w:rsidP="00C3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D8" w:rsidRDefault="00C32ED8">
    <w:pPr>
      <w:pStyle w:val="Footer"/>
    </w:pPr>
    <w:r>
      <w:ptab w:relativeTo="margin" w:alignment="center" w:leader="none"/>
    </w:r>
    <w:r>
      <w:t>How Do We Proceed?  See the next page…</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F5" w:rsidRDefault="00CD5DF5" w:rsidP="00C32ED8">
      <w:pPr>
        <w:spacing w:after="0" w:line="240" w:lineRule="auto"/>
      </w:pPr>
      <w:r>
        <w:separator/>
      </w:r>
    </w:p>
  </w:footnote>
  <w:footnote w:type="continuationSeparator" w:id="0">
    <w:p w:rsidR="00CD5DF5" w:rsidRDefault="00CD5DF5" w:rsidP="00C32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5C0"/>
    <w:multiLevelType w:val="hybridMultilevel"/>
    <w:tmpl w:val="94502A26"/>
    <w:lvl w:ilvl="0" w:tplc="555893E2">
      <w:start w:val="1"/>
      <w:numFmt w:val="decimal"/>
      <w:lvlText w:val="%1)"/>
      <w:lvlJc w:val="left"/>
      <w:pPr>
        <w:tabs>
          <w:tab w:val="num" w:pos="720"/>
        </w:tabs>
        <w:ind w:left="720" w:hanging="360"/>
      </w:pPr>
    </w:lvl>
    <w:lvl w:ilvl="1" w:tplc="BC7A2CE2">
      <w:start w:val="1"/>
      <w:numFmt w:val="decimal"/>
      <w:lvlText w:val="%2)"/>
      <w:lvlJc w:val="left"/>
      <w:pPr>
        <w:tabs>
          <w:tab w:val="num" w:pos="1440"/>
        </w:tabs>
        <w:ind w:left="1440" w:hanging="360"/>
      </w:pPr>
    </w:lvl>
    <w:lvl w:ilvl="2" w:tplc="599E8E36" w:tentative="1">
      <w:start w:val="1"/>
      <w:numFmt w:val="decimal"/>
      <w:lvlText w:val="%3)"/>
      <w:lvlJc w:val="left"/>
      <w:pPr>
        <w:tabs>
          <w:tab w:val="num" w:pos="2160"/>
        </w:tabs>
        <w:ind w:left="2160" w:hanging="360"/>
      </w:pPr>
    </w:lvl>
    <w:lvl w:ilvl="3" w:tplc="574EBA70" w:tentative="1">
      <w:start w:val="1"/>
      <w:numFmt w:val="decimal"/>
      <w:lvlText w:val="%4)"/>
      <w:lvlJc w:val="left"/>
      <w:pPr>
        <w:tabs>
          <w:tab w:val="num" w:pos="2880"/>
        </w:tabs>
        <w:ind w:left="2880" w:hanging="360"/>
      </w:pPr>
    </w:lvl>
    <w:lvl w:ilvl="4" w:tplc="DBF4C3D6" w:tentative="1">
      <w:start w:val="1"/>
      <w:numFmt w:val="decimal"/>
      <w:lvlText w:val="%5)"/>
      <w:lvlJc w:val="left"/>
      <w:pPr>
        <w:tabs>
          <w:tab w:val="num" w:pos="3600"/>
        </w:tabs>
        <w:ind w:left="3600" w:hanging="360"/>
      </w:pPr>
    </w:lvl>
    <w:lvl w:ilvl="5" w:tplc="5EECE5A2" w:tentative="1">
      <w:start w:val="1"/>
      <w:numFmt w:val="decimal"/>
      <w:lvlText w:val="%6)"/>
      <w:lvlJc w:val="left"/>
      <w:pPr>
        <w:tabs>
          <w:tab w:val="num" w:pos="4320"/>
        </w:tabs>
        <w:ind w:left="4320" w:hanging="360"/>
      </w:pPr>
    </w:lvl>
    <w:lvl w:ilvl="6" w:tplc="FBBC08F2" w:tentative="1">
      <w:start w:val="1"/>
      <w:numFmt w:val="decimal"/>
      <w:lvlText w:val="%7)"/>
      <w:lvlJc w:val="left"/>
      <w:pPr>
        <w:tabs>
          <w:tab w:val="num" w:pos="5040"/>
        </w:tabs>
        <w:ind w:left="5040" w:hanging="360"/>
      </w:pPr>
    </w:lvl>
    <w:lvl w:ilvl="7" w:tplc="94FC3380" w:tentative="1">
      <w:start w:val="1"/>
      <w:numFmt w:val="decimal"/>
      <w:lvlText w:val="%8)"/>
      <w:lvlJc w:val="left"/>
      <w:pPr>
        <w:tabs>
          <w:tab w:val="num" w:pos="5760"/>
        </w:tabs>
        <w:ind w:left="5760" w:hanging="360"/>
      </w:pPr>
    </w:lvl>
    <w:lvl w:ilvl="8" w:tplc="040480DE" w:tentative="1">
      <w:start w:val="1"/>
      <w:numFmt w:val="decimal"/>
      <w:lvlText w:val="%9)"/>
      <w:lvlJc w:val="left"/>
      <w:pPr>
        <w:tabs>
          <w:tab w:val="num" w:pos="6480"/>
        </w:tabs>
        <w:ind w:left="6480" w:hanging="360"/>
      </w:pPr>
    </w:lvl>
  </w:abstractNum>
  <w:abstractNum w:abstractNumId="1">
    <w:nsid w:val="00D050DD"/>
    <w:multiLevelType w:val="multilevel"/>
    <w:tmpl w:val="0DC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70783"/>
    <w:multiLevelType w:val="hybridMultilevel"/>
    <w:tmpl w:val="9B4C3584"/>
    <w:lvl w:ilvl="0" w:tplc="732A7C92">
      <w:start w:val="1"/>
      <w:numFmt w:val="bullet"/>
      <w:lvlText w:val="•"/>
      <w:lvlJc w:val="left"/>
      <w:pPr>
        <w:tabs>
          <w:tab w:val="num" w:pos="720"/>
        </w:tabs>
        <w:ind w:left="720" w:hanging="360"/>
      </w:pPr>
      <w:rPr>
        <w:rFonts w:ascii="Arial" w:hAnsi="Arial" w:hint="default"/>
      </w:rPr>
    </w:lvl>
    <w:lvl w:ilvl="1" w:tplc="7D3E370C" w:tentative="1">
      <w:start w:val="1"/>
      <w:numFmt w:val="bullet"/>
      <w:lvlText w:val="•"/>
      <w:lvlJc w:val="left"/>
      <w:pPr>
        <w:tabs>
          <w:tab w:val="num" w:pos="1440"/>
        </w:tabs>
        <w:ind w:left="1440" w:hanging="360"/>
      </w:pPr>
      <w:rPr>
        <w:rFonts w:ascii="Arial" w:hAnsi="Arial" w:hint="default"/>
      </w:rPr>
    </w:lvl>
    <w:lvl w:ilvl="2" w:tplc="3E129882" w:tentative="1">
      <w:start w:val="1"/>
      <w:numFmt w:val="bullet"/>
      <w:lvlText w:val="•"/>
      <w:lvlJc w:val="left"/>
      <w:pPr>
        <w:tabs>
          <w:tab w:val="num" w:pos="2160"/>
        </w:tabs>
        <w:ind w:left="2160" w:hanging="360"/>
      </w:pPr>
      <w:rPr>
        <w:rFonts w:ascii="Arial" w:hAnsi="Arial" w:hint="default"/>
      </w:rPr>
    </w:lvl>
    <w:lvl w:ilvl="3" w:tplc="4E30E2BE" w:tentative="1">
      <w:start w:val="1"/>
      <w:numFmt w:val="bullet"/>
      <w:lvlText w:val="•"/>
      <w:lvlJc w:val="left"/>
      <w:pPr>
        <w:tabs>
          <w:tab w:val="num" w:pos="2880"/>
        </w:tabs>
        <w:ind w:left="2880" w:hanging="360"/>
      </w:pPr>
      <w:rPr>
        <w:rFonts w:ascii="Arial" w:hAnsi="Arial" w:hint="default"/>
      </w:rPr>
    </w:lvl>
    <w:lvl w:ilvl="4" w:tplc="4022EE08" w:tentative="1">
      <w:start w:val="1"/>
      <w:numFmt w:val="bullet"/>
      <w:lvlText w:val="•"/>
      <w:lvlJc w:val="left"/>
      <w:pPr>
        <w:tabs>
          <w:tab w:val="num" w:pos="3600"/>
        </w:tabs>
        <w:ind w:left="3600" w:hanging="360"/>
      </w:pPr>
      <w:rPr>
        <w:rFonts w:ascii="Arial" w:hAnsi="Arial" w:hint="default"/>
      </w:rPr>
    </w:lvl>
    <w:lvl w:ilvl="5" w:tplc="523426A6" w:tentative="1">
      <w:start w:val="1"/>
      <w:numFmt w:val="bullet"/>
      <w:lvlText w:val="•"/>
      <w:lvlJc w:val="left"/>
      <w:pPr>
        <w:tabs>
          <w:tab w:val="num" w:pos="4320"/>
        </w:tabs>
        <w:ind w:left="4320" w:hanging="360"/>
      </w:pPr>
      <w:rPr>
        <w:rFonts w:ascii="Arial" w:hAnsi="Arial" w:hint="default"/>
      </w:rPr>
    </w:lvl>
    <w:lvl w:ilvl="6" w:tplc="013A4AE2" w:tentative="1">
      <w:start w:val="1"/>
      <w:numFmt w:val="bullet"/>
      <w:lvlText w:val="•"/>
      <w:lvlJc w:val="left"/>
      <w:pPr>
        <w:tabs>
          <w:tab w:val="num" w:pos="5040"/>
        </w:tabs>
        <w:ind w:left="5040" w:hanging="360"/>
      </w:pPr>
      <w:rPr>
        <w:rFonts w:ascii="Arial" w:hAnsi="Arial" w:hint="default"/>
      </w:rPr>
    </w:lvl>
    <w:lvl w:ilvl="7" w:tplc="1422BD60" w:tentative="1">
      <w:start w:val="1"/>
      <w:numFmt w:val="bullet"/>
      <w:lvlText w:val="•"/>
      <w:lvlJc w:val="left"/>
      <w:pPr>
        <w:tabs>
          <w:tab w:val="num" w:pos="5760"/>
        </w:tabs>
        <w:ind w:left="5760" w:hanging="360"/>
      </w:pPr>
      <w:rPr>
        <w:rFonts w:ascii="Arial" w:hAnsi="Arial" w:hint="default"/>
      </w:rPr>
    </w:lvl>
    <w:lvl w:ilvl="8" w:tplc="A41A03E8" w:tentative="1">
      <w:start w:val="1"/>
      <w:numFmt w:val="bullet"/>
      <w:lvlText w:val="•"/>
      <w:lvlJc w:val="left"/>
      <w:pPr>
        <w:tabs>
          <w:tab w:val="num" w:pos="6480"/>
        </w:tabs>
        <w:ind w:left="6480" w:hanging="360"/>
      </w:pPr>
      <w:rPr>
        <w:rFonts w:ascii="Arial" w:hAnsi="Arial" w:hint="default"/>
      </w:rPr>
    </w:lvl>
  </w:abstractNum>
  <w:abstractNum w:abstractNumId="3">
    <w:nsid w:val="292A6FE2"/>
    <w:multiLevelType w:val="hybridMultilevel"/>
    <w:tmpl w:val="F3A6C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E159A"/>
    <w:multiLevelType w:val="hybridMultilevel"/>
    <w:tmpl w:val="F3A6C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D2F04"/>
    <w:rsid w:val="000C1647"/>
    <w:rsid w:val="00155DD7"/>
    <w:rsid w:val="00190047"/>
    <w:rsid w:val="001D2F04"/>
    <w:rsid w:val="001D58D9"/>
    <w:rsid w:val="00227F70"/>
    <w:rsid w:val="002742F8"/>
    <w:rsid w:val="00294C37"/>
    <w:rsid w:val="002C395C"/>
    <w:rsid w:val="002E5444"/>
    <w:rsid w:val="002F79E3"/>
    <w:rsid w:val="003C0403"/>
    <w:rsid w:val="004323A0"/>
    <w:rsid w:val="0049246B"/>
    <w:rsid w:val="00504A5F"/>
    <w:rsid w:val="005833A8"/>
    <w:rsid w:val="005F38E9"/>
    <w:rsid w:val="0065796C"/>
    <w:rsid w:val="00665C07"/>
    <w:rsid w:val="006965D0"/>
    <w:rsid w:val="006D3451"/>
    <w:rsid w:val="0078491D"/>
    <w:rsid w:val="008E16A9"/>
    <w:rsid w:val="008E3467"/>
    <w:rsid w:val="0095491E"/>
    <w:rsid w:val="00A277B0"/>
    <w:rsid w:val="00A35D16"/>
    <w:rsid w:val="00A954C6"/>
    <w:rsid w:val="00AD589B"/>
    <w:rsid w:val="00B062D8"/>
    <w:rsid w:val="00B11E17"/>
    <w:rsid w:val="00B32E4B"/>
    <w:rsid w:val="00B56136"/>
    <w:rsid w:val="00BB6D84"/>
    <w:rsid w:val="00C2444B"/>
    <w:rsid w:val="00C32ED8"/>
    <w:rsid w:val="00C458C8"/>
    <w:rsid w:val="00CA27E9"/>
    <w:rsid w:val="00CD1608"/>
    <w:rsid w:val="00CD5DF5"/>
    <w:rsid w:val="00CF02F0"/>
    <w:rsid w:val="00D4322E"/>
    <w:rsid w:val="00D51607"/>
    <w:rsid w:val="00D80C6C"/>
    <w:rsid w:val="00EB22C8"/>
    <w:rsid w:val="00FF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04"/>
    <w:pPr>
      <w:ind w:left="720"/>
      <w:contextualSpacing/>
    </w:pPr>
  </w:style>
  <w:style w:type="paragraph" w:styleId="NoSpacing">
    <w:name w:val="No Spacing"/>
    <w:uiPriority w:val="1"/>
    <w:qFormat/>
    <w:rsid w:val="003C0403"/>
    <w:pPr>
      <w:spacing w:after="0" w:line="240" w:lineRule="auto"/>
    </w:pPr>
  </w:style>
  <w:style w:type="paragraph" w:styleId="BalloonText">
    <w:name w:val="Balloon Text"/>
    <w:basedOn w:val="Normal"/>
    <w:link w:val="BalloonTextChar"/>
    <w:uiPriority w:val="99"/>
    <w:semiHidden/>
    <w:unhideWhenUsed/>
    <w:rsid w:val="003C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03"/>
    <w:rPr>
      <w:rFonts w:ascii="Tahoma" w:hAnsi="Tahoma" w:cs="Tahoma"/>
      <w:sz w:val="16"/>
      <w:szCs w:val="16"/>
    </w:rPr>
  </w:style>
  <w:style w:type="paragraph" w:styleId="Header">
    <w:name w:val="header"/>
    <w:basedOn w:val="Normal"/>
    <w:link w:val="HeaderChar"/>
    <w:uiPriority w:val="99"/>
    <w:semiHidden/>
    <w:unhideWhenUsed/>
    <w:rsid w:val="00C32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D8"/>
  </w:style>
  <w:style w:type="paragraph" w:styleId="Footer">
    <w:name w:val="footer"/>
    <w:basedOn w:val="Normal"/>
    <w:link w:val="FooterChar"/>
    <w:uiPriority w:val="99"/>
    <w:semiHidden/>
    <w:unhideWhenUsed/>
    <w:rsid w:val="00C32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ED8"/>
  </w:style>
  <w:style w:type="character" w:styleId="Hyperlink">
    <w:name w:val="Hyperlink"/>
    <w:basedOn w:val="DefaultParagraphFont"/>
    <w:uiPriority w:val="99"/>
    <w:unhideWhenUsed/>
    <w:rsid w:val="00C32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2841">
      <w:bodyDiv w:val="1"/>
      <w:marLeft w:val="0"/>
      <w:marRight w:val="0"/>
      <w:marTop w:val="0"/>
      <w:marBottom w:val="0"/>
      <w:divBdr>
        <w:top w:val="none" w:sz="0" w:space="0" w:color="auto"/>
        <w:left w:val="none" w:sz="0" w:space="0" w:color="auto"/>
        <w:bottom w:val="none" w:sz="0" w:space="0" w:color="auto"/>
        <w:right w:val="none" w:sz="0" w:space="0" w:color="auto"/>
      </w:divBdr>
      <w:divsChild>
        <w:div w:id="598367054">
          <w:marLeft w:val="1526"/>
          <w:marRight w:val="0"/>
          <w:marTop w:val="134"/>
          <w:marBottom w:val="0"/>
          <w:divBdr>
            <w:top w:val="none" w:sz="0" w:space="0" w:color="auto"/>
            <w:left w:val="none" w:sz="0" w:space="0" w:color="auto"/>
            <w:bottom w:val="none" w:sz="0" w:space="0" w:color="auto"/>
            <w:right w:val="none" w:sz="0" w:space="0" w:color="auto"/>
          </w:divBdr>
        </w:div>
        <w:div w:id="1548253113">
          <w:marLeft w:val="1526"/>
          <w:marRight w:val="0"/>
          <w:marTop w:val="134"/>
          <w:marBottom w:val="0"/>
          <w:divBdr>
            <w:top w:val="none" w:sz="0" w:space="0" w:color="auto"/>
            <w:left w:val="none" w:sz="0" w:space="0" w:color="auto"/>
            <w:bottom w:val="none" w:sz="0" w:space="0" w:color="auto"/>
            <w:right w:val="none" w:sz="0" w:space="0" w:color="auto"/>
          </w:divBdr>
        </w:div>
        <w:div w:id="833377516">
          <w:marLeft w:val="1526"/>
          <w:marRight w:val="0"/>
          <w:marTop w:val="134"/>
          <w:marBottom w:val="0"/>
          <w:divBdr>
            <w:top w:val="none" w:sz="0" w:space="0" w:color="auto"/>
            <w:left w:val="none" w:sz="0" w:space="0" w:color="auto"/>
            <w:bottom w:val="none" w:sz="0" w:space="0" w:color="auto"/>
            <w:right w:val="none" w:sz="0" w:space="0" w:color="auto"/>
          </w:divBdr>
        </w:div>
        <w:div w:id="1927498447">
          <w:marLeft w:val="1526"/>
          <w:marRight w:val="0"/>
          <w:marTop w:val="134"/>
          <w:marBottom w:val="0"/>
          <w:divBdr>
            <w:top w:val="none" w:sz="0" w:space="0" w:color="auto"/>
            <w:left w:val="none" w:sz="0" w:space="0" w:color="auto"/>
            <w:bottom w:val="none" w:sz="0" w:space="0" w:color="auto"/>
            <w:right w:val="none" w:sz="0" w:space="0" w:color="auto"/>
          </w:divBdr>
        </w:div>
      </w:divsChild>
    </w:div>
    <w:div w:id="725837399">
      <w:bodyDiv w:val="1"/>
      <w:marLeft w:val="0"/>
      <w:marRight w:val="0"/>
      <w:marTop w:val="0"/>
      <w:marBottom w:val="0"/>
      <w:divBdr>
        <w:top w:val="none" w:sz="0" w:space="0" w:color="auto"/>
        <w:left w:val="none" w:sz="0" w:space="0" w:color="auto"/>
        <w:bottom w:val="none" w:sz="0" w:space="0" w:color="auto"/>
        <w:right w:val="none" w:sz="0" w:space="0" w:color="auto"/>
      </w:divBdr>
    </w:div>
    <w:div w:id="938175955">
      <w:bodyDiv w:val="1"/>
      <w:marLeft w:val="0"/>
      <w:marRight w:val="0"/>
      <w:marTop w:val="0"/>
      <w:marBottom w:val="0"/>
      <w:divBdr>
        <w:top w:val="none" w:sz="0" w:space="0" w:color="auto"/>
        <w:left w:val="none" w:sz="0" w:space="0" w:color="auto"/>
        <w:bottom w:val="none" w:sz="0" w:space="0" w:color="auto"/>
        <w:right w:val="none" w:sz="0" w:space="0" w:color="auto"/>
      </w:divBdr>
    </w:div>
    <w:div w:id="1380395461">
      <w:bodyDiv w:val="1"/>
      <w:marLeft w:val="0"/>
      <w:marRight w:val="0"/>
      <w:marTop w:val="0"/>
      <w:marBottom w:val="0"/>
      <w:divBdr>
        <w:top w:val="none" w:sz="0" w:space="0" w:color="auto"/>
        <w:left w:val="none" w:sz="0" w:space="0" w:color="auto"/>
        <w:bottom w:val="none" w:sz="0" w:space="0" w:color="auto"/>
        <w:right w:val="none" w:sz="0" w:space="0" w:color="auto"/>
      </w:divBdr>
    </w:div>
    <w:div w:id="1887910790">
      <w:bodyDiv w:val="1"/>
      <w:marLeft w:val="0"/>
      <w:marRight w:val="0"/>
      <w:marTop w:val="0"/>
      <w:marBottom w:val="0"/>
      <w:divBdr>
        <w:top w:val="none" w:sz="0" w:space="0" w:color="auto"/>
        <w:left w:val="none" w:sz="0" w:space="0" w:color="auto"/>
        <w:bottom w:val="none" w:sz="0" w:space="0" w:color="auto"/>
        <w:right w:val="none" w:sz="0" w:space="0" w:color="auto"/>
      </w:divBdr>
    </w:div>
    <w:div w:id="21201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elCloverHoldings@gmail.com?subject=Talk%20With%20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cloverholding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elCloverHoldings@gmail.com?subject=Information%20Form" TargetMode="External"/><Relationship Id="rId4" Type="http://schemas.openxmlformats.org/officeDocument/2006/relationships/settings" Target="settings.xml"/><Relationship Id="rId9" Type="http://schemas.openxmlformats.org/officeDocument/2006/relationships/hyperlink" Target="http://steelcloverholdings.weebly.com/information-for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69AEE-B645-4D25-9E74-56B605CF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SCVInc.</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Baker</cp:lastModifiedBy>
  <cp:revision>4</cp:revision>
  <cp:lastPrinted>2012-10-11T20:05:00Z</cp:lastPrinted>
  <dcterms:created xsi:type="dcterms:W3CDTF">2013-02-17T16:55:00Z</dcterms:created>
  <dcterms:modified xsi:type="dcterms:W3CDTF">2013-02-17T17:27:00Z</dcterms:modified>
</cp:coreProperties>
</file>